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7298D51" w:rsidR="00F4562A" w:rsidRPr="00E17E64" w:rsidRDefault="00CE0D4F" w:rsidP="00891B43">
      <w:pPr>
        <w:spacing w:before="120" w:line="240" w:lineRule="auto"/>
        <w:jc w:val="both"/>
        <w:rPr>
          <w:rFonts w:asciiTheme="minorHAnsi" w:hAnsiTheme="minorHAnsi"/>
          <w:b/>
          <w:bCs/>
          <w:i/>
          <w:iCs/>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5B49D9">
        <w:rPr>
          <w:rFonts w:asciiTheme="minorHAnsi" w:hAnsiTheme="minorHAnsi" w:cs="Arial"/>
          <w:sz w:val="22"/>
        </w:rPr>
        <w:t xml:space="preserve">le </w:t>
      </w:r>
      <w:r w:rsidR="005B49D9" w:rsidRPr="00A174DD">
        <w:rPr>
          <w:rFonts w:asciiTheme="minorHAnsi" w:hAnsiTheme="minorHAnsi" w:cs="Arial"/>
          <w:iCs/>
          <w:sz w:val="22"/>
        </w:rPr>
        <w:t>projet de</w:t>
      </w:r>
      <w:r w:rsidR="005B49D9" w:rsidRPr="005B49D9">
        <w:rPr>
          <w:rFonts w:asciiTheme="minorHAnsi" w:hAnsiTheme="minorHAnsi" w:cs="Arial"/>
          <w:i/>
          <w:iCs/>
          <w:sz w:val="22"/>
        </w:rPr>
        <w:t xml:space="preserve"> </w:t>
      </w:r>
      <w:r w:rsidR="00A174DD" w:rsidRPr="00E17E64">
        <w:rPr>
          <w:rFonts w:asciiTheme="minorHAnsi" w:hAnsiTheme="minorHAnsi" w:cs="Arial"/>
          <w:i/>
          <w:iCs/>
          <w:sz w:val="22"/>
        </w:rPr>
        <w:t>« </w:t>
      </w:r>
      <w:r w:rsidR="00E17E64" w:rsidRPr="00E17E64">
        <w:rPr>
          <w:rFonts w:asciiTheme="minorHAnsi" w:hAnsiTheme="minorHAnsi"/>
          <w:bCs/>
          <w:i/>
          <w:iCs/>
          <w:sz w:val="22"/>
        </w:rPr>
        <w:t>Moderniser la commande publique au Sénégal : renforcer les capacités institutionnelles et l’infrastructure de formation de l’Autorité de Régulation de la Commande Publique (ARCOP</w:t>
      </w:r>
      <w:proofErr w:type="gramStart"/>
      <w:r w:rsidR="00E17E64" w:rsidRPr="00E17E64">
        <w:rPr>
          <w:rFonts w:asciiTheme="minorHAnsi" w:hAnsiTheme="minorHAnsi"/>
          <w:bCs/>
          <w:i/>
          <w:iCs/>
          <w:sz w:val="22"/>
        </w:rPr>
        <w:t>)</w:t>
      </w:r>
      <w:r w:rsidR="00A174DD" w:rsidRPr="00E17E64">
        <w:rPr>
          <w:rFonts w:asciiTheme="minorHAnsi" w:hAnsiTheme="minorHAnsi" w:cs="Arial"/>
          <w:i/>
          <w:iCs/>
          <w:sz w:val="22"/>
        </w:rPr>
        <w:t>»</w:t>
      </w:r>
      <w:proofErr w:type="gramEnd"/>
      <w:r w:rsidR="00A174DD" w:rsidRPr="00E17E64">
        <w:rPr>
          <w:rFonts w:asciiTheme="minorHAnsi" w:hAnsiTheme="minorHAnsi" w:cs="Arial"/>
          <w:i/>
          <w:iCs/>
          <w:sz w:val="22"/>
        </w:rPr>
        <w:t>.</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bookmarkStart w:id="0" w:name="_GoBack"/>
      <w:bookmarkEnd w:id="0"/>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6475D"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4753366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5A801D" w14:textId="77777777" w:rsidR="0066475D" w:rsidRDefault="0066475D">
      <w:r>
        <w:separator/>
      </w:r>
    </w:p>
  </w:endnote>
  <w:endnote w:type="continuationSeparator" w:id="0">
    <w:p w14:paraId="7873A3A5" w14:textId="77777777" w:rsidR="0066475D" w:rsidRDefault="006647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6320B3F9"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17E64">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17E6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64DE5578"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17E64">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17E64">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518AB615"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E17E64">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E17E64">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397D8A74"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E17E64">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E17E64">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66475D"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D4A670" w14:textId="77777777" w:rsidR="0066475D" w:rsidRDefault="0066475D">
      <w:r>
        <w:separator/>
      </w:r>
    </w:p>
  </w:footnote>
  <w:footnote w:type="continuationSeparator" w:id="0">
    <w:p w14:paraId="6858D507" w14:textId="77777777" w:rsidR="0066475D" w:rsidRDefault="0066475D">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4A23"/>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004"/>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3957"/>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49D9"/>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475D"/>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174DD"/>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3E96"/>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4FC2"/>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17E64"/>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2DB1"/>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7C5AB-B4C2-41D2-B78D-09FBA4E10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6</Pages>
  <Words>1495</Words>
  <Characters>8227</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9703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Salma DAHIR</cp:lastModifiedBy>
  <cp:revision>3</cp:revision>
  <cp:lastPrinted>2016-03-24T23:23:00Z</cp:lastPrinted>
  <dcterms:created xsi:type="dcterms:W3CDTF">2026-08-06T13:00:00Z</dcterms:created>
  <dcterms:modified xsi:type="dcterms:W3CDTF">2026-08-06T13:01:00Z</dcterms:modified>
</cp:coreProperties>
</file>